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1480F" w:rsidR="00543B26" w:rsidRDefault="00BB38A2" w:rsidP="00543B26">
      <w:pPr>
        <w:jc w:val="center"/>
      </w:pPr>
      <w:r w:rsidRPr="00543B26">
        <w:t xml:space="preserve">November </w:t>
      </w:r>
      <w:r w:rsidR="00543B26">
        <w:t xml:space="preserve">2016 </w:t>
      </w:r>
      <w:r w:rsidR="00543B26" w:rsidRPr="00543B26">
        <w:t>Genealogy</w:t>
      </w:r>
      <w:r w:rsidR="00543B26" w:rsidRPr="00543B26">
        <w:t xml:space="preserve"> Tip</w:t>
      </w:r>
    </w:p>
    <w:p w14:paraId="07387450" w:rsidR="00BB38A2" w:rsidRPr="00543B26" w:rsidRDefault="00543B26" w:rsidP="00543B26">
      <w:pPr>
        <w:jc w:val="center"/>
      </w:pPr>
      <w:r w:rsidRPr="00543B26">
        <w:t>Genealogy and Copyright</w:t>
      </w:r>
    </w:p>
    <w:p w14:paraId="42FF64BB" w:rsidR="0068305F" w:rsidRDefault="0068305F">
      <w:r>
        <w:t xml:space="preserve">Do you really need to think about copyright when you work on your family history? </w:t>
      </w:r>
    </w:p>
    <w:p w14:paraId="3771155C" w:rsidR="002521C1" w:rsidRDefault="0068305F">
      <w:r>
        <w:t xml:space="preserve">For example, you have a letter that you would like to publish online or in your family history book. Can you do it? It depends. While the physical letter belongs to the recipient, the copyright belongs to the writer of the letter. The letter doesn’t </w:t>
      </w:r>
      <w:r w:rsidR="001B04F2">
        <w:t xml:space="preserve">have </w:t>
      </w:r>
      <w:r>
        <w:t xml:space="preserve">be a highly creative work </w:t>
      </w:r>
      <w:r w:rsidR="002216F6">
        <w:t>to warrant copyright protection;</w:t>
      </w:r>
      <w:r>
        <w:t xml:space="preserve"> it just needs to be original to its author. The copyright</w:t>
      </w:r>
      <w:r w:rsidR="001B04F2">
        <w:t xml:space="preserve"> can be transferred by agreement or passed to heirs as any other personal property. So, if you are the sole heir of the author, you might well be the copyright holder. If not, you would have to identify the copyright holder and get a permission</w:t>
      </w:r>
      <w:r w:rsidR="00ED4150">
        <w:t xml:space="preserve"> for reproduction/distribution</w:t>
      </w:r>
      <w:r w:rsidR="001B04F2">
        <w:t>, or stay within the fair use limits when quoting the letter. For a genealogist</w:t>
      </w:r>
      <w:r w:rsidR="00BB38A2">
        <w:t xml:space="preserve"> / family historian</w:t>
      </w:r>
      <w:r w:rsidR="001B04F2">
        <w:t xml:space="preserve">, however, it is important to remember that only the expressive content is protected by copyright, not facts and ideas. </w:t>
      </w:r>
    </w:p>
    <w:p w14:paraId="66C036B5" w:rsidR="001B04F2" w:rsidRDefault="00BB38A2">
      <w:r>
        <w:t>The following works of interest to a family historian are covered by copyright:</w:t>
      </w:r>
    </w:p>
    <w:p w14:paraId="0F1B6F93" w:rsidR="00BB38A2" w:rsidRDefault="00BB38A2" w:rsidP="00BB38A2">
      <w:pPr>
        <w:pStyle w:val="ListParagraph"/>
        <w:numPr>
          <w:ilvl w:val="0"/>
          <w:numId w:val="1"/>
        </w:numPr>
      </w:pPr>
      <w:r>
        <w:t>Letters</w:t>
      </w:r>
    </w:p>
    <w:p w14:paraId="271C300E" w:rsidR="00BB38A2" w:rsidRDefault="00BB38A2" w:rsidP="00BB38A2">
      <w:pPr>
        <w:pStyle w:val="ListParagraph"/>
        <w:numPr>
          <w:ilvl w:val="0"/>
          <w:numId w:val="1"/>
        </w:numPr>
      </w:pPr>
      <w:r>
        <w:t>Photographs</w:t>
      </w:r>
    </w:p>
    <w:p w14:paraId="61E7018E" w:rsidR="00BB38A2" w:rsidRDefault="00BB38A2" w:rsidP="00BB38A2">
      <w:pPr>
        <w:pStyle w:val="ListParagraph"/>
        <w:numPr>
          <w:ilvl w:val="0"/>
          <w:numId w:val="1"/>
        </w:numPr>
      </w:pPr>
      <w:r>
        <w:t>Diaries</w:t>
      </w:r>
    </w:p>
    <w:p w14:paraId="26FB29C5" w:rsidR="00BB38A2" w:rsidRDefault="00BB38A2" w:rsidP="00BB38A2">
      <w:pPr>
        <w:pStyle w:val="ListParagraph"/>
        <w:numPr>
          <w:ilvl w:val="0"/>
          <w:numId w:val="1"/>
        </w:numPr>
      </w:pPr>
      <w:r>
        <w:t>Obituaries</w:t>
      </w:r>
    </w:p>
    <w:p w14:paraId="7D79F5DF" w:rsidR="00BB38A2" w:rsidRDefault="00BB38A2">
      <w:r>
        <w:t>No covered:</w:t>
      </w:r>
    </w:p>
    <w:p w14:paraId="27867B6F" w:rsidR="00BB38A2" w:rsidRDefault="00BB38A2" w:rsidP="00BB38A2">
      <w:pPr>
        <w:pStyle w:val="ListParagraph"/>
        <w:numPr>
          <w:ilvl w:val="0"/>
          <w:numId w:val="2"/>
        </w:numPr>
      </w:pPr>
      <w:r>
        <w:t xml:space="preserve">Ideas </w:t>
      </w:r>
    </w:p>
    <w:p w14:paraId="5E0A563A" w:rsidR="00BB38A2" w:rsidRDefault="00BB38A2" w:rsidP="00BB38A2">
      <w:pPr>
        <w:pStyle w:val="ListParagraph"/>
        <w:numPr>
          <w:ilvl w:val="0"/>
          <w:numId w:val="2"/>
        </w:numPr>
      </w:pPr>
      <w:r>
        <w:t>Facts</w:t>
      </w:r>
    </w:p>
    <w:p w14:paraId="67DEEB8F" w:rsidR="00BB38A2" w:rsidRDefault="00BB38A2" w:rsidP="00BB38A2">
      <w:pPr>
        <w:pStyle w:val="ListParagraph"/>
        <w:numPr>
          <w:ilvl w:val="0"/>
          <w:numId w:val="2"/>
        </w:numPr>
      </w:pPr>
      <w:r>
        <w:t>Census data</w:t>
      </w:r>
    </w:p>
    <w:p w14:paraId="2530A9FB" w:rsidR="00BB38A2" w:rsidRDefault="00BB38A2" w:rsidP="00BB38A2">
      <w:pPr>
        <w:pStyle w:val="ListParagraph"/>
        <w:numPr>
          <w:ilvl w:val="0"/>
          <w:numId w:val="2"/>
        </w:numPr>
      </w:pPr>
      <w:r>
        <w:t>Military records</w:t>
      </w:r>
    </w:p>
    <w:p w14:paraId="388374EB" w:rsidR="00BB38A2" w:rsidRDefault="00BB38A2" w:rsidP="00BB38A2">
      <w:pPr>
        <w:pStyle w:val="ListParagraph"/>
        <w:numPr>
          <w:ilvl w:val="0"/>
          <w:numId w:val="2"/>
        </w:numPr>
      </w:pPr>
      <w:r>
        <w:t>Birth certificates, marriage certificates, etc.</w:t>
      </w:r>
    </w:p>
    <w:p w14:paraId="06D1FB25" w:rsidR="00BB38A2" w:rsidRDefault="00BB38A2">
      <w:r>
        <w:t>Copyright law is complex and sometimes confusing, but copyright infringement may be costly</w:t>
      </w:r>
      <w:r w:rsidR="002216F6">
        <w:t>,</w:t>
      </w:r>
      <w:r w:rsidR="0010544D">
        <w:t xml:space="preserve"> and it’s worth remem</w:t>
      </w:r>
      <w:r w:rsidR="002216F6">
        <w:t xml:space="preserve">bering </w:t>
      </w:r>
      <w:r w:rsidR="0010544D">
        <w:t>even when working with your own family archive.</w:t>
      </w:r>
      <w:r w:rsidR="002216F6">
        <w:t xml:space="preserve"> </w:t>
      </w:r>
      <w:r w:rsidR="00B7301A">
        <w:t>W</w:t>
      </w:r>
      <w:r w:rsidR="0014525F">
        <w:t xml:space="preserve">hen you subscribe to any major genealogy </w:t>
      </w:r>
      <w:r w:rsidR="0010544D">
        <w:t xml:space="preserve">service, you agree to the Terms and Conditions including a provision about copyright </w:t>
      </w:r>
      <w:r w:rsidR="002216F6">
        <w:t>t</w:t>
      </w:r>
      <w:r w:rsidR="0010544D">
        <w:t xml:space="preserve">hat places all responsibility to comply on you, the end user. </w:t>
      </w:r>
    </w:p>
    <w:p w14:paraId="5E53F2D8" w:rsidR="0010544D" w:rsidRDefault="0010544D">
      <w:r>
        <w:t>Here are some links on how the copyright law works, who owns rights to what and for how long.</w:t>
      </w:r>
    </w:p>
    <w:p w14:paraId="538C3F3D" w:rsidR="0010544D" w:rsidRPr="00DA1EB1" w:rsidRDefault="00DA1EB1">
      <w:pPr>
        <w:rPr>
          <w:i/>
        </w:rPr>
      </w:pPr>
      <w:r w:rsidRPr="00DA1EB1">
        <w:rPr>
          <w:i/>
        </w:rPr>
        <w:t xml:space="preserve">Copyright Essentials for Genealogist by Peter </w:t>
      </w:r>
      <w:proofErr w:type="spellStart"/>
      <w:r w:rsidRPr="00DA1EB1">
        <w:rPr>
          <w:i/>
        </w:rPr>
        <w:t>Midgley</w:t>
      </w:r>
      <w:proofErr w:type="spellEnd"/>
      <w:r w:rsidR="00670C70" w:rsidRPr="00670C70">
        <w:rPr>
          <w:i/>
        </w:rPr>
        <w:t xml:space="preserve"> </w:t>
      </w:r>
      <w:r w:rsidR="00670C70">
        <w:rPr>
          <w:i/>
        </w:rPr>
        <w:t>(</w:t>
      </w:r>
      <w:r w:rsidR="00670C70" w:rsidRPr="00DA1EB1">
        <w:rPr>
          <w:i/>
        </w:rPr>
        <w:t>BYU Family History Library / You</w:t>
      </w:r>
      <w:r w:rsidR="00670C70">
        <w:rPr>
          <w:i/>
        </w:rPr>
        <w:t>Tube Videos)</w:t>
      </w:r>
    </w:p>
    <w:p w14:paraId="6AED1C17" w:rsidR="00DA1EB1" w:rsidRDefault="00DA1EB1" w:rsidP="00C63335">
      <w:pPr>
        <w:ind w:left="720"/>
      </w:pPr>
      <w:hyperlink r:id="rId5" w:history="1">
        <w:r w:rsidRPr="006A7ECF">
          <w:rPr>
            <w:rStyle w:val="Hyperlink"/>
          </w:rPr>
          <w:t>https://sites.lib.byu.edu/familyhistory/classes-and-webinars/youtube-videos/</w:t>
        </w:r>
      </w:hyperlink>
    </w:p>
    <w:p w14:paraId="3E08F8DC" w:rsidR="00DA1EB1" w:rsidRDefault="00DA1EB1" w:rsidP="00C63335">
      <w:pPr>
        <w:ind w:left="720"/>
      </w:pPr>
      <w:hyperlink r:id="rId6" w:history="1">
        <w:r w:rsidRPr="006A7ECF">
          <w:rPr>
            <w:rStyle w:val="Hyperlink"/>
          </w:rPr>
          <w:t>https://www.youtube.com/watch?v=QysdG8rd6QE&amp;feature=youtu.be</w:t>
        </w:r>
      </w:hyperlink>
    </w:p>
    <w:p w14:paraId="4DB38683" w:rsidR="00DA1EB1" w:rsidRPr="00670C70" w:rsidRDefault="00670C70">
      <w:pPr>
        <w:rPr>
          <w:i/>
        </w:rPr>
      </w:pPr>
      <w:r w:rsidRPr="00670C70">
        <w:rPr>
          <w:i/>
        </w:rPr>
        <w:t xml:space="preserve">Copyright Term and the Public Domain in the United States (by Peter B. </w:t>
      </w:r>
      <w:proofErr w:type="spellStart"/>
      <w:r w:rsidRPr="00670C70">
        <w:rPr>
          <w:i/>
        </w:rPr>
        <w:t>Hirtle</w:t>
      </w:r>
      <w:proofErr w:type="spellEnd"/>
      <w:r w:rsidRPr="00670C70">
        <w:rPr>
          <w:i/>
        </w:rPr>
        <w:t>, Cornell University)</w:t>
      </w:r>
    </w:p>
    <w:p w14:paraId="28771989" w:rsidR="00670C70" w:rsidRDefault="00670C70" w:rsidP="00C63335">
      <w:pPr>
        <w:ind w:left="720"/>
      </w:pPr>
      <w:hyperlink r:id="rId7" w:history="1">
        <w:r w:rsidRPr="006A7ECF">
          <w:rPr>
            <w:rStyle w:val="Hyperlink"/>
          </w:rPr>
          <w:t>http://copyright.cornell.edu/resources/publicdomain.cfm</w:t>
        </w:r>
      </w:hyperlink>
    </w:p>
    <w:p w14:paraId="2A80AC11" w:rsidR="00670C70" w:rsidRPr="00CA41A7" w:rsidRDefault="00CA41A7">
      <w:pPr>
        <w:rPr>
          <w:i/>
        </w:rPr>
      </w:pPr>
      <w:r w:rsidRPr="00CA41A7">
        <w:rPr>
          <w:i/>
        </w:rPr>
        <w:t>Copyright Law of the United States</w:t>
      </w:r>
    </w:p>
    <w:p w14:paraId="185F127D" w:rsidR="00BB38A2" w:rsidRDefault="00CA41A7" w:rsidP="00C63335">
      <w:pPr>
        <w:ind w:left="720"/>
      </w:pPr>
      <w:hyperlink r:id="rId8" w:history="1">
        <w:r w:rsidRPr="006A7ECF">
          <w:rPr>
            <w:rStyle w:val="Hyperlink"/>
          </w:rPr>
          <w:t>http://www.copyright.gov/title17/</w:t>
        </w:r>
      </w:hyperlink>
      <w:bookmarkStart w:id="0" w:name="_GoBack"/>
      <w:bookmarkEnd w:id="0"/>
    </w:p>
    <w:sectPr w:rsidR="00BB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CE2"/>
    <w:multiLevelType w:val="hybridMultilevel"/>
    <w:tmpl w:val="07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32F26"/>
    <w:multiLevelType w:val="hybridMultilevel"/>
    <w:tmpl w:val="FA9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5F"/>
    <w:rsid w:val="0010544D"/>
    <w:rsid w:val="0014525F"/>
    <w:rsid w:val="001B04F2"/>
    <w:rsid w:val="002216F6"/>
    <w:rsid w:val="002521C1"/>
    <w:rsid w:val="00325EE4"/>
    <w:rsid w:val="00543B26"/>
    <w:rsid w:val="00670C70"/>
    <w:rsid w:val="0068305F"/>
    <w:rsid w:val="00806C91"/>
    <w:rsid w:val="00B7301A"/>
    <w:rsid w:val="00BB38A2"/>
    <w:rsid w:val="00C63335"/>
    <w:rsid w:val="00CA41A7"/>
    <w:rsid w:val="00DA1EB1"/>
    <w:rsid w:val="00ED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DA09A-EB68-491D-87CB-C3E0EF71BA39}"/>
  <w14:docId w14:val="1EE3F5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A2"/>
    <w:pPr>
      <w:ind w:left="720"/>
      <w:contextualSpacing/>
    </w:pPr>
  </w:style>
  <w:style w:type="character" w:styleId="Hyperlink">
    <w:name w:val="Hyperlink"/>
    <w:basedOn w:val="DefaultParagraphFont"/>
    <w:uiPriority w:val="99"/>
    <w:unhideWhenUsed/>
    <w:rsid w:val="00DA1E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gov/title17/"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copyright.cornell.edu/resources/publicdomain.cf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ysdG8rd6QE&amp;feature=youtu.be" TargetMode="External"/><Relationship Id="rId11" Type="http://schemas.openxmlformats.org/officeDocument/2006/relationships/customXml" Target="../customXml/item1.xml"/><Relationship Id="rId5" Type="http://schemas.openxmlformats.org/officeDocument/2006/relationships/hyperlink" Target="https://sites.lib.byu.edu/familyhistory/classes-and-webinars/youtube-vide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735691D452548A7BA6F7A6BBAAA47" ma:contentTypeVersion="0" ma:contentTypeDescription="Create a new document." ma:contentTypeScope="" ma:versionID="b7012fe5b29065fb16a1095bb88945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880D2-7F2E-49DD-8008-55ECC9020D8D}"/>
</file>

<file path=customXml/itemProps2.xml><?xml version="1.0" encoding="utf-8"?>
<ds:datastoreItem xmlns:ds="http://schemas.openxmlformats.org/officeDocument/2006/customXml" ds:itemID="{E292D5FC-65E3-4527-804E-C156B0431908}"/>
</file>

<file path=customXml/itemProps3.xml><?xml version="1.0" encoding="utf-8"?>
<ds:datastoreItem xmlns:ds="http://schemas.openxmlformats.org/officeDocument/2006/customXml" ds:itemID="{37BA6E30-1D71-4533-ACAB-6FC173667F0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OCCR</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Elena</dc:creator>
  <cp:keywords/>
  <dc:description/>
  <cp:lastModifiedBy>Dana, Elena</cp:lastModifiedBy>
  <cp:revision>6</cp:revision>
  <dcterms:created xsi:type="dcterms:W3CDTF">2016-11-18T02:28:00Z</dcterms:created>
  <dcterms:modified xsi:type="dcterms:W3CDTF">2016-11-18T02:34:00Z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0x010100A71735691D452548A7BA6F7A6BBAAA47</vt:lpwstr>
  </property>
</Properties>
</file>